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A51E" w14:textId="77777777" w:rsidR="00E622DE" w:rsidRDefault="00E622DE" w:rsidP="00E622DE">
      <w:pPr>
        <w:rPr>
          <w:rFonts w:eastAsia="Times New Roman" w:cstheme="minorHAnsi"/>
          <w:lang w:bidi="en-US"/>
        </w:rPr>
      </w:pPr>
    </w:p>
    <w:p w14:paraId="171949BE" w14:textId="77777777" w:rsidR="00E622DE" w:rsidRDefault="00E622DE" w:rsidP="00E622DE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Pr="00015D24">
        <w:rPr>
          <w:rFonts w:cstheme="minorHAnsi"/>
          <w:b/>
          <w:bCs/>
          <w:color w:val="0000FF"/>
        </w:rPr>
        <w:t>RC-PA Student Attrition TEMPLATE</w:t>
      </w:r>
    </w:p>
    <w:p w14:paraId="402EA955" w14:textId="77777777" w:rsidR="00E622DE" w:rsidRPr="00015D24" w:rsidRDefault="00E622DE" w:rsidP="00E622DE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E622DE" w:rsidRPr="00293F6F" w14:paraId="76C48CFF" w14:textId="77777777" w:rsidTr="006F373D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5922FB44" w14:textId="77777777" w:rsidR="00E622DE" w:rsidRPr="00293F6F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14:paraId="2E0E544B" w14:textId="77777777" w:rsidR="00E622DE" w:rsidRPr="00293F6F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E622DE" w:rsidRPr="00293F6F" w14:paraId="7BFD9841" w14:textId="77777777" w:rsidTr="006F373D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6D6204FA" w14:textId="77777777" w:rsidR="00E622DE" w:rsidRPr="00293F6F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6465CBDA" w14:textId="77777777" w:rsidR="00E622DE" w:rsidRPr="002333E7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276AB6E4617342FDABE4325CBE3CFB96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r>
                  <w:rPr>
                    <w:rFonts w:eastAsia="Calibri" w:cstheme="minorHAnsi"/>
                    <w:b/>
                  </w:rPr>
                  <w:t>2024</w:t>
                </w:r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04A4CBA" w14:textId="77777777" w:rsidR="00E622DE" w:rsidRPr="002333E7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BBE0D23E999845768283BE1696B51FD7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r>
                  <w:rPr>
                    <w:rFonts w:eastAsia="Calibri" w:cstheme="minorHAnsi"/>
                    <w:b/>
                  </w:rPr>
                  <w:t>2025</w:t>
                </w:r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thickThinSmallGap" w:sz="18" w:space="0" w:color="auto"/>
            </w:tcBorders>
          </w:tcPr>
          <w:p w14:paraId="2D6E4FF1" w14:textId="4B777906" w:rsidR="00E622DE" w:rsidRPr="002333E7" w:rsidRDefault="00E622DE" w:rsidP="00A979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644B984D629F4717AB46BAF210D05632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r w:rsidR="00975BFB">
                  <w:rPr>
                    <w:rFonts w:eastAsia="Calibri" w:cstheme="minorHAnsi"/>
                    <w:b/>
                  </w:rPr>
                  <w:t>2026</w:t>
                </w:r>
              </w:sdtContent>
            </w:sdt>
          </w:p>
        </w:tc>
      </w:tr>
      <w:tr w:rsidR="00E622DE" w:rsidRPr="00293F6F" w14:paraId="33A0E44D" w14:textId="77777777" w:rsidTr="006F373D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C6EF4C" w14:textId="77777777" w:rsidR="00E622DE" w:rsidRPr="00293F6F" w:rsidRDefault="00E622DE" w:rsidP="00A979B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BF899766A881466C945BB850B2FF3825"/>
            </w:placeholder>
            <w:text/>
          </w:sdtPr>
          <w:sdtEndPr/>
          <w:sdtContent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4CD70FD9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3D26EB44F5241B8B0C45CD496A2F0BD"/>
            </w:placeholder>
            <w:text/>
          </w:sdtPr>
          <w:sdtEndPr/>
          <w:sdtContent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187DE7B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68178CD5C1544034B3ADF703E8504B96"/>
            </w:placeholder>
            <w:text/>
          </w:sdtPr>
          <w:sdtEndPr/>
          <w:sdtContent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thickThinSmallGap" w:sz="18" w:space="0" w:color="auto"/>
                </w:tcBorders>
                <w:vAlign w:val="center"/>
              </w:tcPr>
              <w:p w14:paraId="046F0F0C" w14:textId="19359E77" w:rsidR="00E622DE" w:rsidRPr="00293F6F" w:rsidRDefault="00D92F01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40</w:t>
                </w:r>
              </w:p>
            </w:tc>
          </w:sdtContent>
        </w:sdt>
      </w:tr>
      <w:tr w:rsidR="00E622DE" w:rsidRPr="00293F6F" w14:paraId="61ACF903" w14:textId="77777777" w:rsidTr="006F373D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3E632681" w14:textId="77777777" w:rsidR="00E622DE" w:rsidRPr="00293F6F" w:rsidRDefault="00E622DE" w:rsidP="00A979B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71BDC25289F9414DB662B8FADAA0F3F8"/>
            </w:placeholder>
            <w:text/>
          </w:sdtPr>
          <w:sdtEndPr/>
          <w:sdtContent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7CC8F61B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40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6EDF4447FBD54F95862FCF9964ED1FDE"/>
            </w:placeholder>
            <w:text/>
          </w:sdtPr>
          <w:sdtEndPr/>
          <w:sdtContent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4966271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41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688ADCE8908467794D074A9F053A243"/>
            </w:placeholder>
            <w:text/>
          </w:sdtPr>
          <w:sdtEndPr/>
          <w:sdtContent>
            <w:tc>
              <w:tcPr>
                <w:tcW w:w="1108" w:type="dxa"/>
                <w:tcBorders>
                  <w:top w:val="single" w:sz="18" w:space="0" w:color="auto"/>
                  <w:right w:val="thickThinSmallGap" w:sz="18" w:space="0" w:color="auto"/>
                </w:tcBorders>
                <w:vAlign w:val="center"/>
              </w:tcPr>
              <w:p w14:paraId="584B73F9" w14:textId="693C0FEC" w:rsidR="00E622DE" w:rsidRPr="00293F6F" w:rsidRDefault="00D92F01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40</w:t>
                </w:r>
              </w:p>
            </w:tc>
          </w:sdtContent>
        </w:sdt>
      </w:tr>
      <w:tr w:rsidR="00E622DE" w:rsidRPr="00293F6F" w14:paraId="3A7813BA" w14:textId="77777777" w:rsidTr="006F373D">
        <w:trPr>
          <w:trHeight w:val="350"/>
          <w:jc w:val="center"/>
        </w:trPr>
        <w:tc>
          <w:tcPr>
            <w:tcW w:w="2693" w:type="dxa"/>
            <w:vAlign w:val="center"/>
          </w:tcPr>
          <w:p w14:paraId="43D9D4F6" w14:textId="77777777" w:rsidR="00E622DE" w:rsidRPr="00293F6F" w:rsidRDefault="00E622DE" w:rsidP="00A979B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A6C8811E13074E9F9E570D99F4C0FAE1"/>
            </w:placeholder>
            <w:showingPlcHdr/>
            <w:text/>
          </w:sdtPr>
          <w:sdtEndPr/>
          <w:sdtContent>
            <w:tc>
              <w:tcPr>
                <w:tcW w:w="1107" w:type="dxa"/>
                <w:vAlign w:val="center"/>
              </w:tcPr>
              <w:p w14:paraId="16CBB849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3CE31500EDF14A35BEF917F7D5FFB290"/>
            </w:placeholder>
            <w:showingPlcHdr/>
            <w:text/>
          </w:sdtPr>
          <w:sdtEndPr/>
          <w:sdtContent>
            <w:tc>
              <w:tcPr>
                <w:tcW w:w="1107" w:type="dxa"/>
                <w:vAlign w:val="center"/>
              </w:tcPr>
              <w:p w14:paraId="206996F9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484415BE4B9E44159A4CFAAA90E83423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right w:val="thickThinSmallGap" w:sz="18" w:space="0" w:color="auto"/>
                </w:tcBorders>
                <w:vAlign w:val="center"/>
              </w:tcPr>
              <w:p w14:paraId="0DD188C1" w14:textId="77777777" w:rsidR="00E622DE" w:rsidRPr="00293F6F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</w:sdtContent>
        </w:sdt>
      </w:tr>
      <w:tr w:rsidR="00E622DE" w:rsidRPr="00293F6F" w14:paraId="746636A3" w14:textId="77777777" w:rsidTr="006F373D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B99A894" w14:textId="77777777" w:rsidR="00E622DE" w:rsidRPr="00451008" w:rsidRDefault="00E622DE" w:rsidP="00A979B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6E59D25C17044DB197420145C62D1E02"/>
            </w:placeholder>
            <w:showingPlcHdr/>
            <w:text/>
          </w:sdtPr>
          <w:sdtEndPr/>
          <w:sdtContent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40E4FFB8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CAB5FA2725854A9789018237E62C0985"/>
            </w:placeholder>
            <w:showingPlcHdr/>
            <w:text/>
          </w:sdtPr>
          <w:sdtEndPr/>
          <w:sdtContent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2C331A66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C8A077D915894446B69DDB8A9C3E179B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top w:val="double" w:sz="4" w:space="0" w:color="auto"/>
                  <w:right w:val="thickThinSmallGap" w:sz="18" w:space="0" w:color="auto"/>
                </w:tcBorders>
                <w:shd w:val="clear" w:color="auto" w:fill="auto"/>
                <w:vAlign w:val="center"/>
              </w:tcPr>
              <w:p w14:paraId="3F888BC1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</w:tr>
      <w:tr w:rsidR="00E622DE" w:rsidRPr="00293F6F" w14:paraId="0B855FF9" w14:textId="77777777" w:rsidTr="006F373D">
        <w:trPr>
          <w:trHeight w:val="440"/>
          <w:jc w:val="center"/>
        </w:trPr>
        <w:tc>
          <w:tcPr>
            <w:tcW w:w="2693" w:type="dxa"/>
            <w:vAlign w:val="center"/>
          </w:tcPr>
          <w:p w14:paraId="104B0F04" w14:textId="77777777" w:rsidR="00E622DE" w:rsidRPr="00451008" w:rsidRDefault="00E622DE" w:rsidP="00A979B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7537BB0B47654755B8FEE933503CEDDE"/>
            </w:placeholder>
            <w:showingPlcHdr/>
            <w:text/>
          </w:sdtPr>
          <w:sdtEndPr/>
          <w:sdtContent>
            <w:tc>
              <w:tcPr>
                <w:tcW w:w="1107" w:type="dxa"/>
                <w:shd w:val="clear" w:color="auto" w:fill="auto"/>
                <w:vAlign w:val="center"/>
              </w:tcPr>
              <w:p w14:paraId="2A8BD369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4218565D4DC4AC59B0724D5D9984B3D"/>
            </w:placeholder>
            <w:showingPlcHdr/>
            <w:text/>
          </w:sdtPr>
          <w:sdtEndPr/>
          <w:sdtContent>
            <w:tc>
              <w:tcPr>
                <w:tcW w:w="1107" w:type="dxa"/>
                <w:shd w:val="clear" w:color="auto" w:fill="auto"/>
                <w:vAlign w:val="center"/>
              </w:tcPr>
              <w:p w14:paraId="513A3D82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2DB3D576482C45A2B1C318199B05EC8D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right w:val="thickThinSmallGap" w:sz="18" w:space="0" w:color="auto"/>
                </w:tcBorders>
                <w:shd w:val="clear" w:color="auto" w:fill="auto"/>
                <w:vAlign w:val="center"/>
              </w:tcPr>
              <w:p w14:paraId="42568050" w14:textId="77777777" w:rsidR="00E622DE" w:rsidRPr="00451008" w:rsidRDefault="00E622DE" w:rsidP="00A979B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</w:tr>
    </w:tbl>
    <w:p w14:paraId="16BF7DF2" w14:textId="77777777" w:rsidR="00E622DE" w:rsidRDefault="00E622DE" w:rsidP="00E622DE">
      <w:pPr>
        <w:spacing w:after="0" w:line="240" w:lineRule="auto"/>
      </w:pPr>
    </w:p>
    <w:p w14:paraId="4B4F6004" w14:textId="77777777" w:rsidR="00E622DE" w:rsidRDefault="00E622DE" w:rsidP="00E622DE">
      <w:pPr>
        <w:spacing w:after="0" w:line="240" w:lineRule="auto"/>
      </w:pPr>
    </w:p>
    <w:p w14:paraId="3F234EA6" w14:textId="77777777" w:rsidR="00E622DE" w:rsidRDefault="00E622DE" w:rsidP="00E622DE">
      <w:pPr>
        <w:spacing w:after="0" w:line="240" w:lineRule="auto"/>
      </w:pPr>
      <w:r>
        <w:rPr>
          <w:i/>
          <w:iCs/>
        </w:rPr>
        <w:t>*</w:t>
      </w:r>
      <w:r w:rsidRPr="00563737">
        <w:t>Attrition</w:t>
      </w:r>
      <w:r>
        <w:t xml:space="preserve"> rate calculation:  Number of students who attritted from cohort divided by the entering class size.</w:t>
      </w:r>
    </w:p>
    <w:p w14:paraId="488CFDF0" w14:textId="77777777" w:rsidR="00E622DE" w:rsidRDefault="00E622DE" w:rsidP="00E622DE">
      <w:pPr>
        <w:spacing w:after="0" w:line="240" w:lineRule="auto"/>
      </w:pPr>
    </w:p>
    <w:p w14:paraId="63F6AC8A" w14:textId="77777777" w:rsidR="00E622DE" w:rsidRDefault="00E622DE" w:rsidP="00E622DE">
      <w:pPr>
        <w:spacing w:after="0" w:line="240" w:lineRule="auto"/>
      </w:pPr>
      <w:r>
        <w:t>**Graduation rate:  Number of cohort graduates divided by the entering class size.</w:t>
      </w:r>
    </w:p>
    <w:p w14:paraId="0946077F" w14:textId="77777777" w:rsidR="00E622DE" w:rsidRDefault="00E622DE" w:rsidP="00E622DE">
      <w:pPr>
        <w:spacing w:after="0" w:line="240" w:lineRule="auto"/>
      </w:pPr>
    </w:p>
    <w:p w14:paraId="5E9A530D" w14:textId="77777777" w:rsidR="00E622DE" w:rsidRPr="00E83158" w:rsidRDefault="00E622DE" w:rsidP="00E622DE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622DE" w:rsidRPr="00C46236" w14:paraId="44E390FE" w14:textId="77777777" w:rsidTr="00A979BC">
        <w:tc>
          <w:tcPr>
            <w:tcW w:w="9167" w:type="dxa"/>
          </w:tcPr>
          <w:p w14:paraId="0129DF74" w14:textId="77777777" w:rsidR="005919DF" w:rsidRDefault="00D33693" w:rsidP="00A979BC">
            <w:pPr>
              <w:tabs>
                <w:tab w:val="left" w:pos="840"/>
              </w:tabs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One student in the Class of 2024 </w:t>
            </w:r>
            <w:r w:rsidR="00787505">
              <w:rPr>
                <w:rFonts w:cs="Arial"/>
                <w:color w:val="000000"/>
              </w:rPr>
              <w:t>joined</w:t>
            </w:r>
            <w:r>
              <w:rPr>
                <w:rFonts w:cs="Arial"/>
                <w:color w:val="000000"/>
              </w:rPr>
              <w:t xml:space="preserve"> the Class of 2025</w:t>
            </w:r>
            <w:r w:rsidR="005919DF">
              <w:rPr>
                <w:rFonts w:cs="Arial"/>
                <w:color w:val="000000"/>
              </w:rPr>
              <w:t xml:space="preserve"> then withdrew from the program</w:t>
            </w:r>
            <w:r>
              <w:rPr>
                <w:rFonts w:cs="Arial"/>
                <w:color w:val="000000"/>
              </w:rPr>
              <w:t>.</w:t>
            </w:r>
          </w:p>
          <w:p w14:paraId="1DB0D9BC" w14:textId="77777777" w:rsidR="005919DF" w:rsidRDefault="005919DF" w:rsidP="00A979BC">
            <w:pPr>
              <w:tabs>
                <w:tab w:val="left" w:pos="840"/>
              </w:tabs>
              <w:spacing w:after="0" w:line="240" w:lineRule="auto"/>
              <w:rPr>
                <w:rFonts w:cs="Arial"/>
                <w:color w:val="000000"/>
              </w:rPr>
            </w:pPr>
          </w:p>
          <w:p w14:paraId="6170F13D" w14:textId="74D3C521" w:rsidR="00E622DE" w:rsidRPr="00071387" w:rsidRDefault="005919DF" w:rsidP="00A979BC">
            <w:pPr>
              <w:tabs>
                <w:tab w:val="left" w:pos="840"/>
              </w:tabs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One student from the Class of 2024 was dismissed.</w:t>
            </w:r>
            <w:r w:rsidR="00B50FEE">
              <w:rPr>
                <w:rFonts w:cs="Arial"/>
                <w:color w:val="000000"/>
              </w:rPr>
              <w:br/>
            </w:r>
            <w:r w:rsidR="00B50FEE">
              <w:rPr>
                <w:rFonts w:cs="Arial"/>
                <w:color w:val="000000"/>
              </w:rPr>
              <w:br/>
            </w:r>
            <w:r w:rsidR="00B50FEE">
              <w:t>Attrition and graduation rates for the class of 2024 will be published once available at the end of Fall of 2024.</w:t>
            </w:r>
          </w:p>
        </w:tc>
      </w:tr>
    </w:tbl>
    <w:p w14:paraId="693E4653" w14:textId="77777777" w:rsidR="00E622DE" w:rsidRDefault="00E622DE" w:rsidP="00E622DE">
      <w:pPr>
        <w:spacing w:after="0" w:line="240" w:lineRule="auto"/>
        <w:rPr>
          <w:i/>
          <w:iCs/>
        </w:rPr>
      </w:pPr>
    </w:p>
    <w:p w14:paraId="70404D60" w14:textId="77777777" w:rsidR="004D3205" w:rsidRDefault="004D3205"/>
    <w:sectPr w:rsidR="004D3205" w:rsidSect="00942040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6F69" w14:textId="77777777" w:rsidR="00D122C0" w:rsidRDefault="00D122C0">
      <w:pPr>
        <w:spacing w:after="0" w:line="240" w:lineRule="auto"/>
      </w:pPr>
      <w:r>
        <w:separator/>
      </w:r>
    </w:p>
  </w:endnote>
  <w:endnote w:type="continuationSeparator" w:id="0">
    <w:p w14:paraId="6DA165E6" w14:textId="77777777" w:rsidR="00D122C0" w:rsidRDefault="00D1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1737" w14:textId="77777777" w:rsidR="00F1051E" w:rsidRPr="00F1051E" w:rsidRDefault="00071387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E78D" w14:textId="77777777" w:rsidR="00D122C0" w:rsidRDefault="00D122C0">
      <w:pPr>
        <w:spacing w:after="0" w:line="240" w:lineRule="auto"/>
      </w:pPr>
      <w:r>
        <w:separator/>
      </w:r>
    </w:p>
  </w:footnote>
  <w:footnote w:type="continuationSeparator" w:id="0">
    <w:p w14:paraId="0DEC77C7" w14:textId="77777777" w:rsidR="00D122C0" w:rsidRDefault="00D1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C721" w14:textId="77777777" w:rsidR="006F05F7" w:rsidRPr="002333E7" w:rsidRDefault="00D122C0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071387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071387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071387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071387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071387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A799" w14:textId="77777777" w:rsidR="00942040" w:rsidRDefault="00071387" w:rsidP="00942040">
    <w:pPr>
      <w:pStyle w:val="Header"/>
      <w:jc w:val="center"/>
    </w:pPr>
    <w:r>
      <w:rPr>
        <w:noProof/>
      </w:rPr>
      <w:drawing>
        <wp:inline distT="0" distB="0" distL="0" distR="0" wp14:anchorId="597119B5" wp14:editId="62F41E53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59E41" w14:textId="77777777" w:rsidR="00942040" w:rsidRDefault="00D122C0" w:rsidP="0094204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DE"/>
    <w:rsid w:val="00071387"/>
    <w:rsid w:val="004D3205"/>
    <w:rsid w:val="00570F7B"/>
    <w:rsid w:val="005919DF"/>
    <w:rsid w:val="006D5843"/>
    <w:rsid w:val="006E66B9"/>
    <w:rsid w:val="006F373D"/>
    <w:rsid w:val="00787505"/>
    <w:rsid w:val="0080130E"/>
    <w:rsid w:val="00890589"/>
    <w:rsid w:val="00975BFB"/>
    <w:rsid w:val="00AB36B4"/>
    <w:rsid w:val="00B42083"/>
    <w:rsid w:val="00B50FEE"/>
    <w:rsid w:val="00C85033"/>
    <w:rsid w:val="00D122C0"/>
    <w:rsid w:val="00D33693"/>
    <w:rsid w:val="00D92F01"/>
    <w:rsid w:val="00E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2728"/>
  <w15:chartTrackingRefBased/>
  <w15:docId w15:val="{7811B768-0357-49D0-8129-76013E4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130E"/>
    <w:rPr>
      <w:b/>
      <w:bCs/>
    </w:rPr>
  </w:style>
  <w:style w:type="paragraph" w:styleId="ListParagraph">
    <w:name w:val="List Paragraph"/>
    <w:basedOn w:val="Normal"/>
    <w:uiPriority w:val="34"/>
    <w:qFormat/>
    <w:rsid w:val="00801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6AB6E4617342FDABE4325CBE3C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B68F-8A14-43A4-A385-3C2953A04AAD}"/>
      </w:docPartPr>
      <w:docPartBody>
        <w:p w:rsidR="00FE0140" w:rsidRDefault="00807F51" w:rsidP="00807F51">
          <w:pPr>
            <w:pStyle w:val="276AB6E4617342FDABE4325CBE3CFB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BBE0D23E999845768283BE1696B5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9C5A-0A6C-4EAE-8B1F-94A116580190}"/>
      </w:docPartPr>
      <w:docPartBody>
        <w:p w:rsidR="00FE0140" w:rsidRDefault="00807F51" w:rsidP="00807F51">
          <w:pPr>
            <w:pStyle w:val="BBE0D23E999845768283BE1696B51FD7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644B984D629F4717AB46BAF210D0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02E6-1ABC-49A7-A500-F2F3093291F8}"/>
      </w:docPartPr>
      <w:docPartBody>
        <w:p w:rsidR="00FE0140" w:rsidRDefault="00807F51" w:rsidP="00807F51">
          <w:pPr>
            <w:pStyle w:val="644B984D629F4717AB46BAF210D05632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BF899766A881466C945BB850B2F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C7E5-EB86-4324-B58A-9386516800B4}"/>
      </w:docPartPr>
      <w:docPartBody>
        <w:p w:rsidR="00FE0140" w:rsidRDefault="00807F51" w:rsidP="00807F51">
          <w:pPr>
            <w:pStyle w:val="BF899766A881466C945BB850B2FF382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3D26EB44F5241B8B0C45CD496A2F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2377-D86C-4F6D-A7B4-5E25F46FCF7F}"/>
      </w:docPartPr>
      <w:docPartBody>
        <w:p w:rsidR="00FE0140" w:rsidRDefault="00807F51" w:rsidP="00807F51">
          <w:pPr>
            <w:pStyle w:val="43D26EB44F5241B8B0C45CD496A2F0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8178CD5C1544034B3ADF703E850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4B6C-FC08-45D6-9950-78C80046BD8A}"/>
      </w:docPartPr>
      <w:docPartBody>
        <w:p w:rsidR="00FE0140" w:rsidRDefault="00807F51" w:rsidP="00807F51">
          <w:pPr>
            <w:pStyle w:val="68178CD5C1544034B3ADF703E8504B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1BDC25289F9414DB662B8FADAA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EF7A-4882-4C2A-B535-D0BBFA5C330E}"/>
      </w:docPartPr>
      <w:docPartBody>
        <w:p w:rsidR="00FE0140" w:rsidRDefault="00807F51" w:rsidP="00807F51">
          <w:pPr>
            <w:pStyle w:val="71BDC25289F9414DB662B8FADAA0F3F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EDF4447FBD54F95862FCF9964ED1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62B5-108C-493C-9BB8-ED2D275115E2}"/>
      </w:docPartPr>
      <w:docPartBody>
        <w:p w:rsidR="00FE0140" w:rsidRDefault="00807F51" w:rsidP="00807F51">
          <w:pPr>
            <w:pStyle w:val="6EDF4447FBD54F95862FCF9964ED1FD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688ADCE8908467794D074A9F053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A599-1D54-4524-BDF6-C87E1B9D5F27}"/>
      </w:docPartPr>
      <w:docPartBody>
        <w:p w:rsidR="00FE0140" w:rsidRDefault="00807F51" w:rsidP="00807F51">
          <w:pPr>
            <w:pStyle w:val="1688ADCE8908467794D074A9F053A2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A6C8811E13074E9F9E570D99F4C0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2793A-8E46-4F06-8520-A5FFA906B398}"/>
      </w:docPartPr>
      <w:docPartBody>
        <w:p w:rsidR="00FE0140" w:rsidRDefault="00807F51" w:rsidP="00807F51">
          <w:pPr>
            <w:pStyle w:val="A6C8811E13074E9F9E570D99F4C0FAE1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3CE31500EDF14A35BEF917F7D5FF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C2B7-4E0F-414B-A78C-5984980FD34C}"/>
      </w:docPartPr>
      <w:docPartBody>
        <w:p w:rsidR="00FE0140" w:rsidRDefault="00807F51" w:rsidP="00807F51">
          <w:pPr>
            <w:pStyle w:val="3CE31500EDF14A35BEF917F7D5FFB29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84415BE4B9E44159A4CFAAA90E8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080A-25FD-4A25-BE68-3F79CA6E87AD}"/>
      </w:docPartPr>
      <w:docPartBody>
        <w:p w:rsidR="00FE0140" w:rsidRDefault="00807F51" w:rsidP="00807F51">
          <w:pPr>
            <w:pStyle w:val="484415BE4B9E44159A4CFAAA90E8342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E59D25C17044DB197420145C62D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EFCA-778E-4360-BE4A-6B03ECE65E46}"/>
      </w:docPartPr>
      <w:docPartBody>
        <w:p w:rsidR="00FE0140" w:rsidRDefault="00807F51" w:rsidP="00807F51">
          <w:pPr>
            <w:pStyle w:val="6E59D25C17044DB197420145C62D1E02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CAB5FA2725854A9789018237E62C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764A-C745-436E-93CF-F9815BA8DF0B}"/>
      </w:docPartPr>
      <w:docPartBody>
        <w:p w:rsidR="00FE0140" w:rsidRDefault="00807F51" w:rsidP="00807F51">
          <w:pPr>
            <w:pStyle w:val="CAB5FA2725854A9789018237E62C098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C8A077D915894446B69DDB8A9C3E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52C8-E8AA-43BF-8F6B-50CDC8C62AF8}"/>
      </w:docPartPr>
      <w:docPartBody>
        <w:p w:rsidR="00FE0140" w:rsidRDefault="00807F51" w:rsidP="00807F51">
          <w:pPr>
            <w:pStyle w:val="C8A077D915894446B69DDB8A9C3E179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537BB0B47654755B8FEE933503C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4FB5-8346-4C7D-AB2D-9BBA70B20D95}"/>
      </w:docPartPr>
      <w:docPartBody>
        <w:p w:rsidR="00FE0140" w:rsidRDefault="00807F51" w:rsidP="00807F51">
          <w:pPr>
            <w:pStyle w:val="7537BB0B47654755B8FEE933503CEDD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4218565D4DC4AC59B0724D5D998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6FFB-0D8D-4DDA-A088-FDD9C3F319F7}"/>
      </w:docPartPr>
      <w:docPartBody>
        <w:p w:rsidR="00FE0140" w:rsidRDefault="00807F51" w:rsidP="00807F51">
          <w:pPr>
            <w:pStyle w:val="14218565D4DC4AC59B0724D5D9984B3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2DB3D576482C45A2B1C318199B05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301A-58D7-4431-9426-DB4A37A65642}"/>
      </w:docPartPr>
      <w:docPartBody>
        <w:p w:rsidR="00FE0140" w:rsidRDefault="00807F51" w:rsidP="00807F51">
          <w:pPr>
            <w:pStyle w:val="2DB3D576482C45A2B1C318199B05EC8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1"/>
    <w:rsid w:val="000837DC"/>
    <w:rsid w:val="002A70EC"/>
    <w:rsid w:val="004246A7"/>
    <w:rsid w:val="00807F51"/>
    <w:rsid w:val="009A4941"/>
    <w:rsid w:val="00CE19AC"/>
    <w:rsid w:val="00D9042E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6AB6E4617342FDABE4325CBE3CFB96">
    <w:name w:val="276AB6E4617342FDABE4325CBE3CFB96"/>
    <w:rsid w:val="00807F51"/>
  </w:style>
  <w:style w:type="paragraph" w:customStyle="1" w:styleId="BBE0D23E999845768283BE1696B51FD7">
    <w:name w:val="BBE0D23E999845768283BE1696B51FD7"/>
    <w:rsid w:val="00807F51"/>
  </w:style>
  <w:style w:type="paragraph" w:customStyle="1" w:styleId="644B984D629F4717AB46BAF210D05632">
    <w:name w:val="644B984D629F4717AB46BAF210D05632"/>
    <w:rsid w:val="00807F51"/>
  </w:style>
  <w:style w:type="paragraph" w:customStyle="1" w:styleId="BF899766A881466C945BB850B2FF3825">
    <w:name w:val="BF899766A881466C945BB850B2FF3825"/>
    <w:rsid w:val="00807F51"/>
  </w:style>
  <w:style w:type="paragraph" w:customStyle="1" w:styleId="43D26EB44F5241B8B0C45CD496A2F0BD">
    <w:name w:val="43D26EB44F5241B8B0C45CD496A2F0BD"/>
    <w:rsid w:val="00807F51"/>
  </w:style>
  <w:style w:type="paragraph" w:customStyle="1" w:styleId="68178CD5C1544034B3ADF703E8504B96">
    <w:name w:val="68178CD5C1544034B3ADF703E8504B96"/>
    <w:rsid w:val="00807F51"/>
  </w:style>
  <w:style w:type="paragraph" w:customStyle="1" w:styleId="71BDC25289F9414DB662B8FADAA0F3F8">
    <w:name w:val="71BDC25289F9414DB662B8FADAA0F3F8"/>
    <w:rsid w:val="00807F51"/>
  </w:style>
  <w:style w:type="paragraph" w:customStyle="1" w:styleId="6EDF4447FBD54F95862FCF9964ED1FDE">
    <w:name w:val="6EDF4447FBD54F95862FCF9964ED1FDE"/>
    <w:rsid w:val="00807F51"/>
  </w:style>
  <w:style w:type="paragraph" w:customStyle="1" w:styleId="1688ADCE8908467794D074A9F053A243">
    <w:name w:val="1688ADCE8908467794D074A9F053A243"/>
    <w:rsid w:val="00807F51"/>
  </w:style>
  <w:style w:type="paragraph" w:customStyle="1" w:styleId="A6C8811E13074E9F9E570D99F4C0FAE1">
    <w:name w:val="A6C8811E13074E9F9E570D99F4C0FAE1"/>
    <w:rsid w:val="00807F51"/>
  </w:style>
  <w:style w:type="paragraph" w:customStyle="1" w:styleId="3CE31500EDF14A35BEF917F7D5FFB290">
    <w:name w:val="3CE31500EDF14A35BEF917F7D5FFB290"/>
    <w:rsid w:val="00807F51"/>
  </w:style>
  <w:style w:type="paragraph" w:customStyle="1" w:styleId="484415BE4B9E44159A4CFAAA90E83423">
    <w:name w:val="484415BE4B9E44159A4CFAAA90E83423"/>
    <w:rsid w:val="00807F51"/>
  </w:style>
  <w:style w:type="paragraph" w:customStyle="1" w:styleId="6E59D25C17044DB197420145C62D1E02">
    <w:name w:val="6E59D25C17044DB197420145C62D1E02"/>
    <w:rsid w:val="00807F51"/>
  </w:style>
  <w:style w:type="paragraph" w:customStyle="1" w:styleId="CAB5FA2725854A9789018237E62C0985">
    <w:name w:val="CAB5FA2725854A9789018237E62C0985"/>
    <w:rsid w:val="00807F51"/>
  </w:style>
  <w:style w:type="paragraph" w:customStyle="1" w:styleId="C8A077D915894446B69DDB8A9C3E179B">
    <w:name w:val="C8A077D915894446B69DDB8A9C3E179B"/>
    <w:rsid w:val="00807F51"/>
  </w:style>
  <w:style w:type="paragraph" w:customStyle="1" w:styleId="7537BB0B47654755B8FEE933503CEDDE">
    <w:name w:val="7537BB0B47654755B8FEE933503CEDDE"/>
    <w:rsid w:val="00807F51"/>
  </w:style>
  <w:style w:type="paragraph" w:customStyle="1" w:styleId="14218565D4DC4AC59B0724D5D9984B3D">
    <w:name w:val="14218565D4DC4AC59B0724D5D9984B3D"/>
    <w:rsid w:val="00807F51"/>
  </w:style>
  <w:style w:type="paragraph" w:customStyle="1" w:styleId="2DB3D576482C45A2B1C318199B05EC8D">
    <w:name w:val="2DB3D576482C45A2B1C318199B05EC8D"/>
    <w:rsid w:val="00807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GI-Branded">
  <a:themeElements>
    <a:clrScheme name="KGI Branded 1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8CA8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-Branded" id="{7522EFB5-CCA4-CB43-9D5F-55378800D8E1}" vid="{A697DF0E-700E-D048-BC65-E2477B4510B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Eskes</dc:creator>
  <cp:keywords/>
  <dc:description/>
  <cp:lastModifiedBy>Christy Eskes</cp:lastModifiedBy>
  <cp:revision>3</cp:revision>
  <dcterms:created xsi:type="dcterms:W3CDTF">2024-03-25T07:44:00Z</dcterms:created>
  <dcterms:modified xsi:type="dcterms:W3CDTF">2024-09-12T03:41:00Z</dcterms:modified>
</cp:coreProperties>
</file>